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63" w:rsidRPr="003E0F29" w:rsidRDefault="00BA1563" w:rsidP="00BA1563">
      <w:pPr>
        <w:pStyle w:val="a3"/>
        <w:spacing w:after="0" w:afterAutospacing="0"/>
        <w:jc w:val="center"/>
        <w:rPr>
          <w:b/>
          <w:caps/>
          <w:color w:val="FF000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3E0F29">
        <w:rPr>
          <w:b/>
          <w:bCs/>
          <w:caps/>
          <w:color w:val="FF000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ОБЩАЯ ИНСТРУКЦИЯ</w:t>
      </w:r>
    </w:p>
    <w:p w:rsidR="00BA1563" w:rsidRPr="003E0F29" w:rsidRDefault="00BA1563" w:rsidP="00BA1563">
      <w:pPr>
        <w:pStyle w:val="a3"/>
        <w:spacing w:after="0" w:afterAutospacing="0"/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E0F29">
        <w:rPr>
          <w:b/>
          <w:bCs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 мерах пожарной безопасности на территории СНТ СТРИЖ</w:t>
      </w:r>
    </w:p>
    <w:p w:rsidR="00BA1563" w:rsidRDefault="00BA1563" w:rsidP="00BA1563">
      <w:pPr>
        <w:pStyle w:val="a3"/>
        <w:spacing w:after="0" w:afterAutospacing="0"/>
        <w:jc w:val="center"/>
        <w:rPr>
          <w:b/>
          <w:bCs/>
        </w:rPr>
      </w:pPr>
      <w:r w:rsidRPr="003E0F29">
        <w:rPr>
          <w:b/>
          <w:bCs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Общие положения:</w:t>
      </w:r>
    </w:p>
    <w:p w:rsidR="009F26FD" w:rsidRDefault="009F26FD" w:rsidP="00BA1563">
      <w:pPr>
        <w:pStyle w:val="a3"/>
        <w:spacing w:after="0" w:afterAutospacing="0"/>
        <w:jc w:val="center"/>
        <w:rPr>
          <w:b/>
          <w:bCs/>
        </w:rPr>
      </w:pPr>
    </w:p>
    <w:p w:rsidR="00BA1563" w:rsidRDefault="00BA1563" w:rsidP="00BA1563">
      <w:pPr>
        <w:jc w:val="both"/>
      </w:pPr>
      <w:r w:rsidRPr="003E0F29">
        <w:rPr>
          <w:b/>
          <w:bCs/>
          <w:i/>
          <w:iCs/>
          <w:color w:val="FF0000"/>
        </w:rPr>
        <w:t>пожарная безопасность</w:t>
      </w:r>
      <w:r w:rsidRPr="003E0F29">
        <w:rPr>
          <w:color w:val="FF0000"/>
        </w:rPr>
        <w:t xml:space="preserve"> </w:t>
      </w:r>
      <w:r>
        <w:t>- состояние защищенности личности, имущества, общества и государства от пожаров;</w:t>
      </w:r>
    </w:p>
    <w:p w:rsidR="00BA1563" w:rsidRDefault="00BA1563" w:rsidP="00BA1563">
      <w:pPr>
        <w:jc w:val="both"/>
      </w:pPr>
      <w:r w:rsidRPr="003E0F29">
        <w:rPr>
          <w:b/>
          <w:bCs/>
          <w:i/>
          <w:iCs/>
          <w:color w:val="FF0000"/>
        </w:rPr>
        <w:t>пожар</w:t>
      </w:r>
      <w:r>
        <w:t xml:space="preserve">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BA1563" w:rsidRDefault="00BA1563" w:rsidP="00BA1563">
      <w:pPr>
        <w:jc w:val="both"/>
      </w:pPr>
      <w:r w:rsidRPr="003E0F29">
        <w:rPr>
          <w:b/>
          <w:bCs/>
          <w:i/>
          <w:iCs/>
          <w:color w:val="FF0000"/>
        </w:rPr>
        <w:t>требования пожарной безопасности</w:t>
      </w:r>
      <w:r w:rsidRPr="003E0F29">
        <w:rPr>
          <w:color w:val="FF0000"/>
        </w:rPr>
        <w:t xml:space="preserve"> </w:t>
      </w:r>
      <w:r>
        <w:t>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BA1563" w:rsidRDefault="00BA1563" w:rsidP="00BA1563">
      <w:pPr>
        <w:jc w:val="both"/>
      </w:pPr>
      <w:r w:rsidRPr="003E0F29">
        <w:rPr>
          <w:b/>
          <w:bCs/>
          <w:i/>
          <w:iCs/>
          <w:color w:val="FF0000"/>
        </w:rPr>
        <w:t>нарушение требований пожарной безопасности</w:t>
      </w:r>
      <w:r w:rsidRPr="003E0F29">
        <w:rPr>
          <w:color w:val="FF0000"/>
        </w:rPr>
        <w:t xml:space="preserve"> </w:t>
      </w:r>
      <w:r>
        <w:t>- невыполнение или ненадлежащее выполнение требований пожарной безопасности;</w:t>
      </w:r>
    </w:p>
    <w:p w:rsidR="00BA1563" w:rsidRDefault="00BA1563" w:rsidP="00BA1563">
      <w:pPr>
        <w:jc w:val="both"/>
      </w:pPr>
      <w:r w:rsidRPr="003E0F29">
        <w:rPr>
          <w:b/>
          <w:bCs/>
          <w:i/>
          <w:iCs/>
          <w:color w:val="FF0000"/>
        </w:rPr>
        <w:t>противопожарный режим</w:t>
      </w:r>
      <w:r w:rsidRPr="003E0F29">
        <w:rPr>
          <w:color w:val="FF0000"/>
        </w:rPr>
        <w:t xml:space="preserve"> </w:t>
      </w:r>
      <w:r>
        <w:t>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BA1563" w:rsidRDefault="00BA1563" w:rsidP="00BA1563">
      <w:pPr>
        <w:jc w:val="both"/>
      </w:pPr>
      <w:r w:rsidRPr="003E0F29">
        <w:rPr>
          <w:b/>
          <w:bCs/>
          <w:i/>
          <w:iCs/>
          <w:color w:val="FF0000"/>
        </w:rPr>
        <w:t>меры пожарной безопасности</w:t>
      </w:r>
      <w:r w:rsidRPr="003E0F29">
        <w:rPr>
          <w:color w:val="FF0000"/>
        </w:rPr>
        <w:t xml:space="preserve"> </w:t>
      </w:r>
      <w:r>
        <w:t xml:space="preserve">- действия по обеспечению пожарной безопасности, в том числе по выполнению требований пожарной безопасности; </w:t>
      </w:r>
    </w:p>
    <w:p w:rsidR="00BA1563" w:rsidRDefault="00BA1563" w:rsidP="00BA1563">
      <w:pPr>
        <w:jc w:val="both"/>
      </w:pPr>
      <w:r w:rsidRPr="003E0F29">
        <w:rPr>
          <w:b/>
          <w:bCs/>
          <w:i/>
          <w:iCs/>
          <w:color w:val="FF0000"/>
        </w:rPr>
        <w:t xml:space="preserve">первичные средства пожаротушения </w:t>
      </w:r>
      <w:r>
        <w:t>- немеханизированный пожарный инструмент и инвентарь (огнетушители, пожарные щиты, шанцевый инструмент и т.п.)</w:t>
      </w:r>
    </w:p>
    <w:p w:rsidR="00256CB2" w:rsidRDefault="00256CB2" w:rsidP="00BA1563">
      <w:pPr>
        <w:jc w:val="both"/>
      </w:pPr>
    </w:p>
    <w:p w:rsidR="00BA1563" w:rsidRPr="003E0F29" w:rsidRDefault="00BA1563" w:rsidP="00BA1563">
      <w:pPr>
        <w:jc w:val="both"/>
        <w:rPr>
          <w:b/>
          <w:bCs/>
          <w:i/>
          <w:iCs/>
          <w:color w:val="7030A0"/>
        </w:rPr>
      </w:pPr>
      <w:r w:rsidRPr="003E0F29">
        <w:rPr>
          <w:b/>
          <w:bCs/>
          <w:i/>
          <w:iCs/>
          <w:color w:val="7030A0"/>
        </w:rPr>
        <w:t>Использование первичных средств пожаротушения, немеханизированного пожарного инструмента и инвентаря для хозяйственных и прочих нужд, не связанных с тушением пожара, запрещается.</w:t>
      </w:r>
    </w:p>
    <w:p w:rsidR="00BA1563" w:rsidRDefault="00BA1563" w:rsidP="00BA1563">
      <w:pPr>
        <w:jc w:val="both"/>
      </w:pPr>
    </w:p>
    <w:p w:rsidR="00BA1563" w:rsidRDefault="00BA1563" w:rsidP="00BA1563">
      <w:pPr>
        <w:pStyle w:val="a3"/>
        <w:spacing w:before="115" w:beforeAutospacing="0" w:after="0" w:afterAutospacing="0"/>
        <w:ind w:firstLine="720"/>
        <w:jc w:val="center"/>
        <w:rPr>
          <w:b/>
          <w:bCs/>
        </w:rPr>
      </w:pPr>
      <w:r>
        <w:rPr>
          <w:b/>
          <w:bCs/>
        </w:rPr>
        <w:t>Меры пожарной безопасности на территории СНТ:</w:t>
      </w:r>
    </w:p>
    <w:p w:rsidR="009F26FD" w:rsidRDefault="009F26FD" w:rsidP="00BA1563">
      <w:pPr>
        <w:pStyle w:val="a3"/>
        <w:spacing w:before="115" w:beforeAutospacing="0" w:after="0" w:afterAutospacing="0"/>
        <w:ind w:firstLine="720"/>
        <w:jc w:val="center"/>
      </w:pPr>
    </w:p>
    <w:p w:rsidR="00BA1563" w:rsidRPr="003E0F29" w:rsidRDefault="00BA1563" w:rsidP="00BA1563">
      <w:pPr>
        <w:pStyle w:val="a3"/>
        <w:spacing w:before="115" w:beforeAutospacing="0" w:after="0" w:afterAutospacing="0"/>
        <w:ind w:firstLine="720"/>
        <w:rPr>
          <w:b/>
          <w:bCs/>
          <w:i/>
          <w:iCs/>
          <w:color w:val="C00000"/>
        </w:rPr>
      </w:pPr>
      <w:r w:rsidRPr="003E0F29">
        <w:rPr>
          <w:b/>
          <w:bCs/>
          <w:i/>
          <w:iCs/>
          <w:color w:val="C00000"/>
        </w:rPr>
        <w:t>1. На территории СНТ запрещается:</w:t>
      </w:r>
    </w:p>
    <w:p w:rsidR="00256CB2" w:rsidRDefault="00256CB2" w:rsidP="00BA1563"/>
    <w:p w:rsidR="00BA1563" w:rsidRDefault="00BA1563" w:rsidP="00BA1563">
      <w:r>
        <w:t>- сжигание мусора, сухой травы, обрезков древесины;</w:t>
      </w:r>
    </w:p>
    <w:p w:rsidR="00BA1563" w:rsidRDefault="00BA1563" w:rsidP="00BA1563">
      <w:r>
        <w:t xml:space="preserve">- разведение костров вблизи строений, ограждений и др. необорудованных для этих целей </w:t>
      </w:r>
      <w:proofErr w:type="gramStart"/>
      <w:r>
        <w:t>местах</w:t>
      </w:r>
      <w:proofErr w:type="gramEnd"/>
      <w:r>
        <w:t>;</w:t>
      </w:r>
    </w:p>
    <w:p w:rsidR="00BA1563" w:rsidRDefault="00BA1563" w:rsidP="00BA1563">
      <w:r>
        <w:t>- производство работ связанных с применением открытого огня (сварочные работы, разогревание битума, и т.п.)</w:t>
      </w:r>
    </w:p>
    <w:p w:rsidR="00BA1563" w:rsidRDefault="00BA1563" w:rsidP="00BA1563">
      <w:pPr>
        <w:jc w:val="both"/>
      </w:pPr>
      <w:r>
        <w:t>- использование первичных средств пожаротушения и противопожарных водоемов не по назначению;</w:t>
      </w:r>
    </w:p>
    <w:p w:rsidR="00BA1563" w:rsidRDefault="00BA1563" w:rsidP="00BA1563">
      <w:pPr>
        <w:jc w:val="both"/>
      </w:pPr>
      <w:r>
        <w:t>- загромождать проезды и подъездные пути, устанавливать на путях движения специального транспорта искусственные препятствия;</w:t>
      </w:r>
    </w:p>
    <w:p w:rsidR="00BA1563" w:rsidRDefault="00BA1563" w:rsidP="00BA1563">
      <w:r>
        <w:t>- оставлять транспортные средства на проезжей части;</w:t>
      </w:r>
    </w:p>
    <w:p w:rsidR="00BA1563" w:rsidRDefault="00BA1563" w:rsidP="00BA1563">
      <w:pPr>
        <w:jc w:val="both"/>
      </w:pPr>
      <w:r>
        <w:t>- использовать самодельные электрические инструменты, механизмы электронагревательные приборы;</w:t>
      </w:r>
    </w:p>
    <w:p w:rsidR="00BA1563" w:rsidRDefault="00BA1563" w:rsidP="00BA1563">
      <w:pPr>
        <w:jc w:val="both"/>
      </w:pPr>
      <w:r>
        <w:t xml:space="preserve">- использовать нестандартное и неисправное газовое оборудование и </w:t>
      </w:r>
      <w:proofErr w:type="gramStart"/>
      <w:r>
        <w:t>оборудование</w:t>
      </w:r>
      <w:proofErr w:type="gramEnd"/>
      <w:r>
        <w:t xml:space="preserve"> работающее на ЛВЖ;</w:t>
      </w:r>
    </w:p>
    <w:p w:rsidR="00BA1563" w:rsidRDefault="00BA1563" w:rsidP="00BA1563">
      <w:r>
        <w:t>- самовольное подключение к линиям электропередач;</w:t>
      </w:r>
    </w:p>
    <w:p w:rsidR="00BA1563" w:rsidRDefault="00BA1563" w:rsidP="00BA1563">
      <w:r>
        <w:t>- использовать противопожарные разрывы для посадки деревьев и кустарников;</w:t>
      </w:r>
    </w:p>
    <w:p w:rsidR="00BA1563" w:rsidRDefault="00BA1563" w:rsidP="00BA1563">
      <w:pPr>
        <w:jc w:val="both"/>
      </w:pPr>
      <w:r>
        <w:lastRenderedPageBreak/>
        <w:t xml:space="preserve">- хранить в строениях ЛВЖ объемом более </w:t>
      </w:r>
      <w:smartTag w:uri="urn:schemas-microsoft-com:office:smarttags" w:element="metricconverter">
        <w:smartTagPr>
          <w:attr w:name="ProductID" w:val="5 литров"/>
        </w:smartTagPr>
        <w:r>
          <w:t>5 литров</w:t>
        </w:r>
      </w:smartTag>
      <w:r>
        <w:t xml:space="preserve">, газовые баллоны объемом более </w:t>
      </w:r>
      <w:smartTag w:uri="urn:schemas-microsoft-com:office:smarttags" w:element="metricconverter">
        <w:smartTagPr>
          <w:attr w:name="ProductID" w:val="50 литров"/>
        </w:smartTagPr>
        <w:r>
          <w:t>50 литров</w:t>
        </w:r>
      </w:smartTag>
      <w:r>
        <w:t>;</w:t>
      </w:r>
    </w:p>
    <w:p w:rsidR="00BA1563" w:rsidRDefault="00BA1563" w:rsidP="00BA1563">
      <w:pPr>
        <w:jc w:val="both"/>
      </w:pPr>
      <w:r>
        <w:t>- использовать (подавать ложные сигналы) сигнальные устройства, предназначенные для оповещения о пожаре;</w:t>
      </w:r>
    </w:p>
    <w:p w:rsidR="00BA1563" w:rsidRDefault="00BA1563" w:rsidP="00BA1563">
      <w:pPr>
        <w:jc w:val="both"/>
      </w:pPr>
      <w:r>
        <w:t>- разведение костров и сжигание мусора в лесных массивах, прилегающих к территории СНТ;</w:t>
      </w:r>
    </w:p>
    <w:p w:rsidR="00BA1563" w:rsidRDefault="00BA1563" w:rsidP="00BA1563">
      <w:pPr>
        <w:jc w:val="both"/>
      </w:pPr>
    </w:p>
    <w:p w:rsidR="00BA1563" w:rsidRPr="003E0F29" w:rsidRDefault="007A6AE6" w:rsidP="00BA1563">
      <w:pPr>
        <w:jc w:val="both"/>
        <w:rPr>
          <w:b/>
          <w:i/>
          <w:color w:val="C00000"/>
        </w:rPr>
      </w:pPr>
      <w:r w:rsidRPr="003E0F29">
        <w:rPr>
          <w:b/>
          <w:i/>
          <w:color w:val="C00000"/>
        </w:rPr>
        <w:t xml:space="preserve">           </w:t>
      </w:r>
      <w:r w:rsidR="00BA1563" w:rsidRPr="003E0F29">
        <w:rPr>
          <w:b/>
          <w:i/>
          <w:color w:val="C00000"/>
        </w:rPr>
        <w:t xml:space="preserve">2. Члены садоводческого товарищества и </w:t>
      </w:r>
      <w:proofErr w:type="gramStart"/>
      <w:r w:rsidR="00BA1563" w:rsidRPr="003E0F29">
        <w:rPr>
          <w:b/>
          <w:i/>
          <w:color w:val="C00000"/>
        </w:rPr>
        <w:t>садоводы</w:t>
      </w:r>
      <w:proofErr w:type="gramEnd"/>
      <w:r w:rsidR="00BA1563" w:rsidRPr="003E0F29">
        <w:rPr>
          <w:b/>
          <w:i/>
          <w:color w:val="C00000"/>
        </w:rPr>
        <w:t xml:space="preserve"> ведущие </w:t>
      </w:r>
      <w:proofErr w:type="spellStart"/>
      <w:r w:rsidR="00BA1563" w:rsidRPr="003E0F29">
        <w:rPr>
          <w:b/>
          <w:i/>
          <w:color w:val="C00000"/>
        </w:rPr>
        <w:t>индивидуалное</w:t>
      </w:r>
      <w:proofErr w:type="spellEnd"/>
      <w:r w:rsidR="00BA1563" w:rsidRPr="003E0F29">
        <w:rPr>
          <w:b/>
          <w:i/>
          <w:color w:val="C00000"/>
        </w:rPr>
        <w:t xml:space="preserve"> хозяйство, владельцы садовых участков и дач обязаны:</w:t>
      </w:r>
    </w:p>
    <w:p w:rsidR="00BA1563" w:rsidRPr="00BA1563" w:rsidRDefault="00BA1563" w:rsidP="00BA1563">
      <w:pPr>
        <w:jc w:val="both"/>
        <w:rPr>
          <w:b/>
          <w:i/>
        </w:rPr>
      </w:pPr>
    </w:p>
    <w:p w:rsidR="00BA1563" w:rsidRPr="00BA1563" w:rsidRDefault="00BA1563" w:rsidP="00BA1563">
      <w:pPr>
        <w:jc w:val="both"/>
      </w:pPr>
      <w:r>
        <w:t>-</w:t>
      </w:r>
      <w:r w:rsidRPr="00BA1563">
        <w:t xml:space="preserve"> Знать и соблюдать правила пожарной безопасности на участках, в домах, хозяйственных постройках.</w:t>
      </w:r>
    </w:p>
    <w:p w:rsidR="00BA1563" w:rsidRPr="00BA1563" w:rsidRDefault="00BA1563" w:rsidP="00BA1563">
      <w:pPr>
        <w:jc w:val="both"/>
      </w:pPr>
      <w:r>
        <w:t>-</w:t>
      </w:r>
      <w:r w:rsidRPr="00BA1563">
        <w:t>Иметь в постоянной готовности средства пожаротушения (бочку с водой и ведро), а также инвентарь, с которым они должны являться на тушение пожара.</w:t>
      </w:r>
    </w:p>
    <w:p w:rsidR="00BA1563" w:rsidRPr="00BA1563" w:rsidRDefault="00BA1563" w:rsidP="00BA1563">
      <w:pPr>
        <w:jc w:val="both"/>
      </w:pPr>
      <w:r>
        <w:t>-</w:t>
      </w:r>
      <w:r w:rsidRPr="00BA1563">
        <w:t>Содержать в исправном состоянии электрические, электробытовые, газовые и керосиновые приборы, печи и соблюдать меры предосторожности при их эксплуатации.</w:t>
      </w:r>
    </w:p>
    <w:p w:rsidR="00BA1563" w:rsidRPr="00BA1563" w:rsidRDefault="00BA1563" w:rsidP="00BA1563">
      <w:pPr>
        <w:jc w:val="both"/>
      </w:pPr>
      <w:r>
        <w:t>-</w:t>
      </w:r>
      <w:r w:rsidRPr="00BA1563">
        <w:t>Не оставлять без присмотра включенные в сеть электробытовые приборы, горящие газовые печи, плитки, керогазы, керосинки, топящиеся печи и не поручать наблюдение за ними малолетним детям. Строго пресекать шалость детей с огнем.</w:t>
      </w:r>
    </w:p>
    <w:p w:rsidR="00BA1563" w:rsidRPr="00BA1563" w:rsidRDefault="00BA1563" w:rsidP="00BA1563">
      <w:pPr>
        <w:jc w:val="both"/>
      </w:pPr>
      <w:r>
        <w:t>-</w:t>
      </w:r>
      <w:r w:rsidRPr="00BA1563">
        <w:t>При возникновении пожара вызвать пожарную команду по телефону 112 и принять меры к тушению пожара первичными средствами пожаротушения.</w:t>
      </w:r>
    </w:p>
    <w:p w:rsidR="00BA1563" w:rsidRPr="003E0F29" w:rsidRDefault="00BA1563" w:rsidP="00BA1563">
      <w:pPr>
        <w:jc w:val="both"/>
        <w:rPr>
          <w:b/>
          <w:i/>
          <w:color w:val="C00000"/>
        </w:rPr>
      </w:pPr>
      <w:r w:rsidRPr="003E0F29">
        <w:rPr>
          <w:b/>
          <w:bCs/>
          <w:color w:val="C00000"/>
          <w:sz w:val="48"/>
          <w:szCs w:val="48"/>
          <w:lang w:val="en-US"/>
        </w:rPr>
        <w:t> </w:t>
      </w:r>
      <w:r w:rsidRPr="003E0F29">
        <w:rPr>
          <w:b/>
          <w:bCs/>
          <w:color w:val="C00000"/>
          <w:sz w:val="48"/>
          <w:szCs w:val="48"/>
        </w:rPr>
        <w:t xml:space="preserve">    </w:t>
      </w:r>
      <w:r w:rsidR="009F26FD" w:rsidRPr="003E0F29">
        <w:rPr>
          <w:b/>
          <w:bCs/>
          <w:color w:val="C00000"/>
          <w:sz w:val="48"/>
          <w:szCs w:val="48"/>
        </w:rPr>
        <w:t xml:space="preserve">      </w:t>
      </w:r>
      <w:r w:rsidR="009F26FD" w:rsidRPr="003E0F29">
        <w:rPr>
          <w:b/>
          <w:i/>
          <w:color w:val="C00000"/>
        </w:rPr>
        <w:t>2.1</w:t>
      </w:r>
      <w:proofErr w:type="gramStart"/>
      <w:r w:rsidRPr="003E0F29">
        <w:rPr>
          <w:b/>
          <w:i/>
          <w:color w:val="C00000"/>
        </w:rPr>
        <w:t xml:space="preserve"> Н</w:t>
      </w:r>
      <w:proofErr w:type="gramEnd"/>
      <w:r w:rsidRPr="003E0F29">
        <w:rPr>
          <w:b/>
          <w:i/>
          <w:color w:val="C00000"/>
        </w:rPr>
        <w:t>а дачах и в садовых домиках запрещается:</w:t>
      </w:r>
    </w:p>
    <w:p w:rsidR="00BA1563" w:rsidRPr="00BA1563" w:rsidRDefault="00BA1563" w:rsidP="00BA1563">
      <w:pPr>
        <w:jc w:val="both"/>
      </w:pPr>
    </w:p>
    <w:p w:rsidR="00BA1563" w:rsidRPr="00BA1563" w:rsidRDefault="007A6AE6" w:rsidP="00BA1563">
      <w:pPr>
        <w:jc w:val="both"/>
      </w:pPr>
      <w:r>
        <w:t>-</w:t>
      </w:r>
      <w:r w:rsidR="00BA1563" w:rsidRPr="00BA1563">
        <w:t xml:space="preserve">Хранить более </w:t>
      </w:r>
      <w:smartTag w:uri="urn:schemas-microsoft-com:office:smarttags" w:element="metricconverter">
        <w:smartTagPr>
          <w:attr w:name="ProductID" w:val="10 л"/>
        </w:smartTagPr>
        <w:r w:rsidR="00BA1563" w:rsidRPr="00BA1563">
          <w:t>10 л</w:t>
        </w:r>
      </w:smartTag>
      <w:r w:rsidR="00BA1563" w:rsidRPr="00BA1563">
        <w:t xml:space="preserve"> легковоспламеняющихся и горючих жидкостей. Хранение ЛВЖ и ГЖ разрешается в </w:t>
      </w:r>
      <w:proofErr w:type="spellStart"/>
      <w:r w:rsidR="00BA1563" w:rsidRPr="00BA1563">
        <w:t>хоз</w:t>
      </w:r>
      <w:proofErr w:type="gramStart"/>
      <w:r w:rsidR="00BA1563" w:rsidRPr="00BA1563">
        <w:t>.б</w:t>
      </w:r>
      <w:proofErr w:type="gramEnd"/>
      <w:r w:rsidR="00BA1563" w:rsidRPr="00BA1563">
        <w:t>локах</w:t>
      </w:r>
      <w:proofErr w:type="spellEnd"/>
      <w:r w:rsidR="00BA1563" w:rsidRPr="00BA1563">
        <w:t xml:space="preserve"> в металлической плотно закрывающейся таре.</w:t>
      </w:r>
    </w:p>
    <w:p w:rsidR="00BA1563" w:rsidRPr="00BA1563" w:rsidRDefault="00BA1563" w:rsidP="00BA1563">
      <w:pPr>
        <w:jc w:val="both"/>
      </w:pPr>
      <w:r w:rsidRPr="00BA1563">
        <w:rPr>
          <w:lang w:val="en-US"/>
        </w:rPr>
        <w:t> </w:t>
      </w:r>
      <w:r w:rsidR="007A6AE6">
        <w:t>-</w:t>
      </w:r>
      <w:r w:rsidRPr="00BA1563">
        <w:t>Производить электрогазосварочные работы без предварительной очистки места сварки от горючих материалов и без обеспечения места сварочных работ первичными средствами пожаротушения. После завершения сварочных работ необходимо тщательно проверить прилегающие к месту их проведения конструкции, предметы, чтобы исключить возможность их загорания, при необходимости организовать дежурство.</w:t>
      </w:r>
    </w:p>
    <w:p w:rsidR="00BA1563" w:rsidRPr="00BA1563" w:rsidRDefault="007A6AE6" w:rsidP="00BA1563">
      <w:pPr>
        <w:jc w:val="both"/>
      </w:pPr>
      <w:r>
        <w:t>-</w:t>
      </w:r>
      <w:r w:rsidR="00BA1563" w:rsidRPr="00BA1563">
        <w:t>Курить и пользоваться открытым огнем на чердаке, а также в местах хранения горючих материалов (кладовых, подсобных и т.п. помещениях).</w:t>
      </w:r>
    </w:p>
    <w:p w:rsidR="00BA1563" w:rsidRPr="00BA1563" w:rsidRDefault="00BA1563" w:rsidP="00BA1563">
      <w:pPr>
        <w:jc w:val="both"/>
      </w:pPr>
      <w:r w:rsidRPr="00BA1563">
        <w:rPr>
          <w:color w:val="000000"/>
          <w:lang w:val="en-US"/>
        </w:rPr>
        <w:t> </w:t>
      </w:r>
      <w:r w:rsidR="007A6AE6">
        <w:t>-</w:t>
      </w:r>
      <w:r w:rsidRPr="00BA1563">
        <w:t>В случае обнаружения запаха газа необходимо перекрыть газовые коммуникации и проветрить помещения. При этом запрещается пользоваться открытым огнем, зажигать свет, включать электроприборы.</w:t>
      </w:r>
    </w:p>
    <w:p w:rsidR="00BA1563" w:rsidRPr="00BA1563" w:rsidRDefault="007A6AE6" w:rsidP="00BA1563">
      <w:pPr>
        <w:jc w:val="both"/>
      </w:pPr>
      <w:r>
        <w:t>-</w:t>
      </w:r>
      <w:r w:rsidR="00BA1563" w:rsidRPr="00BA1563">
        <w:t xml:space="preserve">Газовые баллоны емкостью более </w:t>
      </w:r>
      <w:smartTag w:uri="urn:schemas-microsoft-com:office:smarttags" w:element="metricconverter">
        <w:smartTagPr>
          <w:attr w:name="ProductID" w:val="10 литров"/>
        </w:smartTagPr>
        <w:r w:rsidR="00BA1563" w:rsidRPr="00BA1563">
          <w:t>10 литров</w:t>
        </w:r>
      </w:smartTag>
      <w:r w:rsidR="00BA1563" w:rsidRPr="00BA1563">
        <w:t xml:space="preserve"> должны быть расположены в несгораемом шкафу у наружной глухой стены здания (без оконных проемов).</w:t>
      </w:r>
    </w:p>
    <w:p w:rsidR="00BA1563" w:rsidRPr="00BA1563" w:rsidRDefault="00BA1563" w:rsidP="00BA1563">
      <w:pPr>
        <w:jc w:val="both"/>
        <w:rPr>
          <w:color w:val="000000"/>
        </w:rPr>
      </w:pPr>
      <w:r w:rsidRPr="00BA1563">
        <w:rPr>
          <w:color w:val="000000"/>
          <w:lang w:val="en-US"/>
        </w:rPr>
        <w:t> </w:t>
      </w:r>
    </w:p>
    <w:p w:rsidR="00BA1563" w:rsidRPr="007A6AE6" w:rsidRDefault="00BA1563" w:rsidP="00BA1563">
      <w:pPr>
        <w:jc w:val="both"/>
        <w:rPr>
          <w:b/>
          <w:color w:val="000000"/>
        </w:rPr>
      </w:pPr>
      <w:r w:rsidRPr="007A6AE6">
        <w:rPr>
          <w:b/>
          <w:color w:val="000000"/>
        </w:rPr>
        <w:t>Для отключения электрических сетей в случае пожара на группу садовых домиков, квартал должны быть предусмотрены отключающие аппараты.</w:t>
      </w:r>
    </w:p>
    <w:p w:rsidR="007A6AE6" w:rsidRPr="00BA1563" w:rsidRDefault="007A6AE6" w:rsidP="00BA1563">
      <w:pPr>
        <w:jc w:val="both"/>
        <w:rPr>
          <w:color w:val="000000"/>
        </w:rPr>
      </w:pPr>
    </w:p>
    <w:p w:rsidR="00BA1563" w:rsidRPr="003E0F29" w:rsidRDefault="007A6AE6" w:rsidP="00BA1563">
      <w:pPr>
        <w:jc w:val="both"/>
        <w:rPr>
          <w:b/>
          <w:i/>
          <w:color w:val="C00000"/>
        </w:rPr>
      </w:pPr>
      <w:r w:rsidRPr="003E0F29">
        <w:rPr>
          <w:b/>
          <w:i/>
          <w:color w:val="C00000"/>
        </w:rPr>
        <w:t xml:space="preserve">               </w:t>
      </w:r>
      <w:r w:rsidR="009F26FD" w:rsidRPr="003E0F29">
        <w:rPr>
          <w:b/>
          <w:i/>
          <w:color w:val="C00000"/>
        </w:rPr>
        <w:t>2.2</w:t>
      </w:r>
      <w:proofErr w:type="gramStart"/>
      <w:r w:rsidR="009F26FD" w:rsidRPr="003E0F29">
        <w:rPr>
          <w:b/>
          <w:i/>
          <w:color w:val="C00000"/>
        </w:rPr>
        <w:t xml:space="preserve"> </w:t>
      </w:r>
      <w:r w:rsidR="00BA1563" w:rsidRPr="003E0F29">
        <w:rPr>
          <w:b/>
          <w:i/>
          <w:color w:val="C00000"/>
        </w:rPr>
        <w:t>П</w:t>
      </w:r>
      <w:proofErr w:type="gramEnd"/>
      <w:r w:rsidR="00BA1563" w:rsidRPr="003E0F29">
        <w:rPr>
          <w:b/>
          <w:i/>
          <w:color w:val="C00000"/>
        </w:rPr>
        <w:t>ри эксплуатации электроустановок запрещается:</w:t>
      </w:r>
    </w:p>
    <w:p w:rsidR="007A6AE6" w:rsidRPr="007A6AE6" w:rsidRDefault="007A6AE6" w:rsidP="00BA1563">
      <w:pPr>
        <w:jc w:val="both"/>
        <w:rPr>
          <w:b/>
          <w:i/>
        </w:rPr>
      </w:pPr>
    </w:p>
    <w:p w:rsidR="00BA1563" w:rsidRPr="00BA1563" w:rsidRDefault="007A6AE6" w:rsidP="00BA1563">
      <w:pPr>
        <w:jc w:val="both"/>
      </w:pPr>
      <w:r>
        <w:t>-</w:t>
      </w:r>
      <w:r w:rsidR="00BA1563" w:rsidRPr="00BA1563">
        <w:t>Пользоваться электропроводкой с поврежденной изоляцией и неисправными электроприборами, применять электронагревательные приборы без специальных несгораемых подставок.</w:t>
      </w:r>
    </w:p>
    <w:p w:rsidR="00BA1563" w:rsidRPr="00BA1563" w:rsidRDefault="007A6AE6" w:rsidP="00BA1563">
      <w:pPr>
        <w:jc w:val="both"/>
      </w:pPr>
      <w:r>
        <w:t>-</w:t>
      </w:r>
      <w:r w:rsidR="00BA1563" w:rsidRPr="00BA1563">
        <w:t>Прокладывать плоские электропровода с пластмассовой изоляцией в не отапливаемых помещениях и по сгораемому оборудованию без асбестовой подкладки.</w:t>
      </w:r>
    </w:p>
    <w:p w:rsidR="00BA1563" w:rsidRPr="00BA1563" w:rsidRDefault="007A6AE6" w:rsidP="00BA1563">
      <w:pPr>
        <w:jc w:val="both"/>
      </w:pPr>
      <w:r>
        <w:t>-</w:t>
      </w:r>
      <w:r w:rsidR="00BA1563" w:rsidRPr="00BA1563">
        <w:t>Завязывать электропровода, оттягивать электролампы с помощью веревок и ниток, подвешивать абажуры и люстры на электрических проводах, обертывать лампочки бумагой или нитью.</w:t>
      </w:r>
    </w:p>
    <w:p w:rsidR="00BA1563" w:rsidRPr="00BA1563" w:rsidRDefault="007A6AE6" w:rsidP="00BA1563">
      <w:pPr>
        <w:jc w:val="both"/>
      </w:pPr>
      <w:r>
        <w:lastRenderedPageBreak/>
        <w:t>-</w:t>
      </w:r>
      <w:r w:rsidR="00BA1563" w:rsidRPr="00BA1563">
        <w:t xml:space="preserve"> Пользоваться временно проложенными участками электропроводки (времянками).</w:t>
      </w:r>
    </w:p>
    <w:p w:rsidR="00BA1563" w:rsidRPr="00BA1563" w:rsidRDefault="007A6AE6" w:rsidP="00BA1563">
      <w:pPr>
        <w:jc w:val="both"/>
      </w:pPr>
      <w:r>
        <w:t xml:space="preserve">- </w:t>
      </w:r>
      <w:r w:rsidR="00BA1563" w:rsidRPr="00BA1563">
        <w:t>При закрытии дач и садовых домиков на длительное время электросеть должна быть обесточена на вводе.</w:t>
      </w:r>
    </w:p>
    <w:p w:rsidR="00BA1563" w:rsidRDefault="007A6AE6" w:rsidP="00BA1563">
      <w:pPr>
        <w:jc w:val="both"/>
      </w:pPr>
      <w:r>
        <w:t>-</w:t>
      </w:r>
      <w:r w:rsidR="00BA1563" w:rsidRPr="00BA1563">
        <w:t xml:space="preserve">Настенные керосиновые лампы должны иметь металлические отражатели и надежное крепление. Расстояние от колпака над лампой или крышки фонаря до сгораемого или </w:t>
      </w:r>
      <w:proofErr w:type="spellStart"/>
      <w:r w:rsidR="00BA1563" w:rsidRPr="00BA1563">
        <w:t>трудносгораемого</w:t>
      </w:r>
      <w:proofErr w:type="spellEnd"/>
      <w:r w:rsidR="00BA1563" w:rsidRPr="00BA1563">
        <w:t xml:space="preserve"> потолка должно быть не менее </w:t>
      </w:r>
      <w:smartTag w:uri="urn:schemas-microsoft-com:office:smarttags" w:element="metricconverter">
        <w:smartTagPr>
          <w:attr w:name="ProductID" w:val="70 см"/>
        </w:smartTagPr>
        <w:r w:rsidR="00BA1563" w:rsidRPr="00BA1563">
          <w:t>70 см</w:t>
        </w:r>
      </w:smartTag>
      <w:r w:rsidR="00BA1563" w:rsidRPr="00BA1563">
        <w:t xml:space="preserve">, а от лампы или фонаря до сгораемых или </w:t>
      </w:r>
      <w:proofErr w:type="spellStart"/>
      <w:r w:rsidR="00BA1563" w:rsidRPr="00BA1563">
        <w:t>трудносгораемых</w:t>
      </w:r>
      <w:proofErr w:type="spellEnd"/>
      <w:r w:rsidR="00BA1563" w:rsidRPr="00BA1563">
        <w:t xml:space="preserve"> стен - не менее </w:t>
      </w:r>
      <w:smartTag w:uri="urn:schemas-microsoft-com:office:smarttags" w:element="metricconverter">
        <w:smartTagPr>
          <w:attr w:name="ProductID" w:val="20 см"/>
        </w:smartTagPr>
        <w:r w:rsidR="00BA1563" w:rsidRPr="00BA1563">
          <w:t>20 см</w:t>
        </w:r>
      </w:smartTag>
      <w:r w:rsidR="00BA1563" w:rsidRPr="00BA1563">
        <w:t>.</w:t>
      </w:r>
    </w:p>
    <w:p w:rsidR="007A6AE6" w:rsidRPr="00BA1563" w:rsidRDefault="007A6AE6" w:rsidP="00BA1563">
      <w:pPr>
        <w:jc w:val="both"/>
      </w:pPr>
    </w:p>
    <w:p w:rsidR="00BA1563" w:rsidRPr="003E0F29" w:rsidRDefault="009F26FD" w:rsidP="00BA1563">
      <w:pPr>
        <w:jc w:val="both"/>
        <w:rPr>
          <w:b/>
          <w:i/>
          <w:color w:val="C00000"/>
        </w:rPr>
      </w:pPr>
      <w:r w:rsidRPr="003E0F29">
        <w:rPr>
          <w:b/>
          <w:i/>
          <w:color w:val="C00000"/>
        </w:rPr>
        <w:t xml:space="preserve">2.3. </w:t>
      </w:r>
      <w:r w:rsidR="00BA1563" w:rsidRPr="003E0F29">
        <w:rPr>
          <w:b/>
          <w:i/>
          <w:color w:val="C00000"/>
        </w:rPr>
        <w:t>В садовых домиках допускается эксплуатация печей только на твердом топливе.</w:t>
      </w:r>
    </w:p>
    <w:p w:rsidR="007A6AE6" w:rsidRPr="007A6AE6" w:rsidRDefault="007A6AE6" w:rsidP="00BA1563">
      <w:pPr>
        <w:jc w:val="both"/>
        <w:rPr>
          <w:b/>
        </w:rPr>
      </w:pPr>
    </w:p>
    <w:p w:rsidR="00BA1563" w:rsidRPr="00BA1563" w:rsidRDefault="007A6AE6" w:rsidP="00BA1563">
      <w:pPr>
        <w:jc w:val="both"/>
      </w:pPr>
      <w:r>
        <w:t>-</w:t>
      </w:r>
      <w:r w:rsidR="00BA1563" w:rsidRPr="00BA1563">
        <w:t>Перед началом отопительного сезона все печи должны быть тщательно проверены и отремонтированы. Неисправные печи, камины и дымоходы не должны допускаться к эксплуатации.</w:t>
      </w:r>
    </w:p>
    <w:p w:rsidR="00BA1563" w:rsidRDefault="007A6AE6" w:rsidP="00BA1563">
      <w:pPr>
        <w:jc w:val="both"/>
      </w:pPr>
      <w:r>
        <w:t>-</w:t>
      </w:r>
      <w:r w:rsidR="00BA1563" w:rsidRPr="00BA1563">
        <w:t xml:space="preserve"> Для отвода дыма следует применять строго вертикальные дымовые трубы без уступов. Толщина стенок дымовых каналов из кирпича должна быть не менее </w:t>
      </w:r>
      <w:smartTag w:uri="urn:schemas-microsoft-com:office:smarttags" w:element="metricconverter">
        <w:smartTagPr>
          <w:attr w:name="ProductID" w:val="120 мм"/>
        </w:smartTagPr>
        <w:r w:rsidR="00BA1563" w:rsidRPr="00BA1563">
          <w:t>120 мм</w:t>
        </w:r>
      </w:smartTag>
      <w:r w:rsidR="00BA1563" w:rsidRPr="00BA1563">
        <w:t>.</w:t>
      </w:r>
    </w:p>
    <w:p w:rsidR="007A6AE6" w:rsidRPr="00BA1563" w:rsidRDefault="007A6AE6" w:rsidP="00BA1563">
      <w:pPr>
        <w:jc w:val="both"/>
      </w:pPr>
    </w:p>
    <w:p w:rsidR="00BA1563" w:rsidRPr="003E0F29" w:rsidRDefault="00BA1563" w:rsidP="00BA1563">
      <w:pPr>
        <w:jc w:val="both"/>
        <w:rPr>
          <w:b/>
          <w:i/>
          <w:color w:val="C00000"/>
        </w:rPr>
      </w:pPr>
      <w:r w:rsidRPr="003E0F29">
        <w:rPr>
          <w:b/>
          <w:i/>
          <w:color w:val="C00000"/>
        </w:rPr>
        <w:t xml:space="preserve"> </w:t>
      </w:r>
      <w:r w:rsidR="009F26FD" w:rsidRPr="003E0F29">
        <w:rPr>
          <w:b/>
          <w:i/>
          <w:color w:val="C00000"/>
        </w:rPr>
        <w:t xml:space="preserve">2.4. </w:t>
      </w:r>
      <w:r w:rsidRPr="003E0F29">
        <w:rPr>
          <w:b/>
          <w:i/>
          <w:color w:val="C00000"/>
        </w:rPr>
        <w:t>Для защиты пола, стен и перегородок от возгорания следует предусматривать:</w:t>
      </w:r>
    </w:p>
    <w:p w:rsidR="007A6AE6" w:rsidRPr="007A6AE6" w:rsidRDefault="007A6AE6" w:rsidP="00BA1563">
      <w:pPr>
        <w:jc w:val="both"/>
        <w:rPr>
          <w:b/>
        </w:rPr>
      </w:pPr>
    </w:p>
    <w:p w:rsidR="00BA1563" w:rsidRPr="00BA1563" w:rsidRDefault="00BA1563" w:rsidP="00BA1563">
      <w:pPr>
        <w:jc w:val="both"/>
        <w:rPr>
          <w:color w:val="000000"/>
        </w:rPr>
      </w:pPr>
      <w:r w:rsidRPr="00BA1563">
        <w:rPr>
          <w:color w:val="000000"/>
        </w:rPr>
        <w:t xml:space="preserve">- на сгораемом и </w:t>
      </w:r>
      <w:proofErr w:type="spellStart"/>
      <w:r w:rsidRPr="00BA1563">
        <w:rPr>
          <w:color w:val="000000"/>
        </w:rPr>
        <w:t>трудносгораемом</w:t>
      </w:r>
      <w:proofErr w:type="spellEnd"/>
      <w:r w:rsidRPr="00BA1563">
        <w:rPr>
          <w:color w:val="000000"/>
        </w:rPr>
        <w:t xml:space="preserve"> полу под топочной дверкой металлический лист размером 0,7 х </w:t>
      </w:r>
      <w:smartTag w:uri="urn:schemas-microsoft-com:office:smarttags" w:element="metricconverter">
        <w:smartTagPr>
          <w:attr w:name="ProductID" w:val="0,5 м"/>
        </w:smartTagPr>
        <w:r w:rsidRPr="00BA1563">
          <w:rPr>
            <w:color w:val="000000"/>
          </w:rPr>
          <w:t>0,5 м</w:t>
        </w:r>
      </w:smartTag>
      <w:r w:rsidRPr="00BA1563">
        <w:rPr>
          <w:color w:val="000000"/>
        </w:rPr>
        <w:t>, длинной стороной вдоль печи;</w:t>
      </w:r>
    </w:p>
    <w:p w:rsidR="00BA1563" w:rsidRPr="00BA1563" w:rsidRDefault="00BA1563" w:rsidP="00BA1563">
      <w:pPr>
        <w:jc w:val="both"/>
        <w:rPr>
          <w:color w:val="000000"/>
        </w:rPr>
      </w:pPr>
      <w:r w:rsidRPr="00BA1563">
        <w:rPr>
          <w:color w:val="000000"/>
        </w:rPr>
        <w:t xml:space="preserve">- изоляцию сгораемой стены или перегородки, примыкающей углом к фронту печи, штукатуркой толщиной </w:t>
      </w:r>
      <w:smartTag w:uri="urn:schemas-microsoft-com:office:smarttags" w:element="metricconverter">
        <w:smartTagPr>
          <w:attr w:name="ProductID" w:val="25 мм"/>
        </w:smartTagPr>
        <w:r w:rsidRPr="00BA1563">
          <w:rPr>
            <w:color w:val="000000"/>
          </w:rPr>
          <w:t>25 мм</w:t>
        </w:r>
      </w:smartTag>
      <w:r w:rsidRPr="00BA1563">
        <w:rPr>
          <w:color w:val="000000"/>
        </w:rPr>
        <w:t xml:space="preserve"> по металлической сетке или металлическим листом по асбестовому картону толщиной </w:t>
      </w:r>
      <w:smartTag w:uri="urn:schemas-microsoft-com:office:smarttags" w:element="metricconverter">
        <w:smartTagPr>
          <w:attr w:name="ProductID" w:val="8 мм"/>
        </w:smartTagPr>
        <w:r w:rsidRPr="00BA1563">
          <w:rPr>
            <w:color w:val="000000"/>
          </w:rPr>
          <w:t>8 мм</w:t>
        </w:r>
      </w:smartTag>
      <w:r w:rsidRPr="00BA1563">
        <w:rPr>
          <w:color w:val="000000"/>
        </w:rPr>
        <w:t xml:space="preserve">, на высоту от пола до уровня </w:t>
      </w:r>
      <w:smartTag w:uri="urn:schemas-microsoft-com:office:smarttags" w:element="metricconverter">
        <w:smartTagPr>
          <w:attr w:name="ProductID" w:val="0,25 см"/>
        </w:smartTagPr>
        <w:r w:rsidRPr="00BA1563">
          <w:rPr>
            <w:color w:val="000000"/>
          </w:rPr>
          <w:t>0,25 см</w:t>
        </w:r>
      </w:smartTag>
      <w:r w:rsidRPr="00BA1563">
        <w:rPr>
          <w:color w:val="000000"/>
        </w:rPr>
        <w:t xml:space="preserve"> выше верха топочной дверки.</w:t>
      </w:r>
    </w:p>
    <w:p w:rsidR="00BA1563" w:rsidRPr="00BA1563" w:rsidRDefault="007A6AE6" w:rsidP="00BA1563">
      <w:pPr>
        <w:jc w:val="both"/>
      </w:pPr>
      <w:r>
        <w:t>-</w:t>
      </w:r>
      <w:r w:rsidR="00BA1563" w:rsidRPr="00BA1563">
        <w:t xml:space="preserve"> Под каркасными печами и кухонными плитами на металлических ножках на сгораемом полу необходимо предусматривать укладку асбестового картона толщиной </w:t>
      </w:r>
      <w:smartTag w:uri="urn:schemas-microsoft-com:office:smarttags" w:element="metricconverter">
        <w:smartTagPr>
          <w:attr w:name="ProductID" w:val="10 мм"/>
        </w:smartTagPr>
        <w:r w:rsidR="00BA1563" w:rsidRPr="00BA1563">
          <w:t>10 мм</w:t>
        </w:r>
      </w:smartTag>
      <w:r w:rsidR="00BA1563" w:rsidRPr="00BA1563">
        <w:t xml:space="preserve"> и листа кровельной стали. Высота металлических ножек у печей должна быть не менее </w:t>
      </w:r>
      <w:smartTag w:uri="urn:schemas-microsoft-com:office:smarttags" w:element="metricconverter">
        <w:smartTagPr>
          <w:attr w:name="ProductID" w:val="100 мм"/>
        </w:smartTagPr>
        <w:r w:rsidR="00BA1563" w:rsidRPr="00BA1563">
          <w:t>100 мм</w:t>
        </w:r>
      </w:smartTag>
      <w:r w:rsidR="00BA1563" w:rsidRPr="00BA1563">
        <w:t>.</w:t>
      </w:r>
    </w:p>
    <w:p w:rsidR="00BA1563" w:rsidRPr="00BA1563" w:rsidRDefault="007A6AE6" w:rsidP="00BA1563">
      <w:pPr>
        <w:jc w:val="both"/>
      </w:pPr>
      <w:r>
        <w:t>-</w:t>
      </w:r>
      <w:r w:rsidR="00BA1563" w:rsidRPr="00BA1563">
        <w:t xml:space="preserve">Расстояние от топливного отверстия печи до мебели, постели и других сгораемых предметов должно быть не менее </w:t>
      </w:r>
      <w:smartTag w:uri="urn:schemas-microsoft-com:office:smarttags" w:element="metricconverter">
        <w:smartTagPr>
          <w:attr w:name="ProductID" w:val="1,25 м"/>
        </w:smartTagPr>
        <w:r w:rsidR="00BA1563" w:rsidRPr="00BA1563">
          <w:t>1,25 м</w:t>
        </w:r>
      </w:smartTag>
      <w:r w:rsidR="00BA1563" w:rsidRPr="00BA1563">
        <w:t>.</w:t>
      </w:r>
    </w:p>
    <w:p w:rsidR="00BA1563" w:rsidRPr="00BA1563" w:rsidRDefault="007A6AE6" w:rsidP="00BA1563">
      <w:pPr>
        <w:jc w:val="both"/>
      </w:pPr>
      <w:r>
        <w:t>-</w:t>
      </w:r>
      <w:r w:rsidR="00BA1563" w:rsidRPr="00BA1563">
        <w:t xml:space="preserve">В местах пересечения дымовой трубы (дымохода) сгораемых или </w:t>
      </w:r>
      <w:proofErr w:type="spellStart"/>
      <w:r w:rsidR="00BA1563" w:rsidRPr="00BA1563">
        <w:t>трудносгораемых</w:t>
      </w:r>
      <w:proofErr w:type="spellEnd"/>
      <w:r w:rsidR="00BA1563" w:rsidRPr="00BA1563">
        <w:t xml:space="preserve"> конструкций должны устанавливаться разделки. Расстояние от внутренней поверхности дымового канала до сгораемых конструкций должно быть не менее </w:t>
      </w:r>
      <w:smartTag w:uri="urn:schemas-microsoft-com:office:smarttags" w:element="metricconverter">
        <w:smartTagPr>
          <w:attr w:name="ProductID" w:val="38 см"/>
        </w:smartTagPr>
        <w:r w:rsidR="00BA1563" w:rsidRPr="00BA1563">
          <w:t>38 см</w:t>
        </w:r>
      </w:smartTag>
      <w:r w:rsidR="00BA1563" w:rsidRPr="00BA1563">
        <w:t xml:space="preserve">, до </w:t>
      </w:r>
      <w:proofErr w:type="spellStart"/>
      <w:r w:rsidR="00BA1563" w:rsidRPr="00BA1563">
        <w:t>трудносгораемых</w:t>
      </w:r>
      <w:proofErr w:type="spellEnd"/>
      <w:r w:rsidR="00BA1563" w:rsidRPr="00BA1563">
        <w:t xml:space="preserve"> - </w:t>
      </w:r>
      <w:smartTag w:uri="urn:schemas-microsoft-com:office:smarttags" w:element="metricconverter">
        <w:smartTagPr>
          <w:attr w:name="ProductID" w:val="25 см"/>
        </w:smartTagPr>
        <w:r w:rsidR="00BA1563" w:rsidRPr="00BA1563">
          <w:t>25 см</w:t>
        </w:r>
      </w:smartTag>
      <w:r w:rsidR="00BA1563" w:rsidRPr="00BA1563">
        <w:t>. На чердаках дымовые трубы должны быть побелены.</w:t>
      </w:r>
    </w:p>
    <w:p w:rsidR="00BA1563" w:rsidRDefault="007A6AE6" w:rsidP="00BA1563">
      <w:pPr>
        <w:jc w:val="both"/>
      </w:pPr>
      <w:r>
        <w:t>-</w:t>
      </w:r>
      <w:r w:rsidR="00BA1563" w:rsidRPr="00BA1563">
        <w:t xml:space="preserve"> Поверхности отопительных приборов и дымоходов должны систематически очищаться от пыли и других горючих отходов.</w:t>
      </w:r>
    </w:p>
    <w:p w:rsidR="007A6AE6" w:rsidRPr="00BA1563" w:rsidRDefault="007A6AE6" w:rsidP="00BA1563">
      <w:pPr>
        <w:jc w:val="both"/>
      </w:pPr>
    </w:p>
    <w:p w:rsidR="00BA1563" w:rsidRPr="003E0F29" w:rsidRDefault="009F26FD" w:rsidP="00BA1563">
      <w:pPr>
        <w:jc w:val="both"/>
        <w:rPr>
          <w:b/>
          <w:color w:val="C00000"/>
          <w:sz w:val="28"/>
          <w:szCs w:val="28"/>
        </w:rPr>
      </w:pPr>
      <w:r w:rsidRPr="003E0F29">
        <w:rPr>
          <w:b/>
          <w:color w:val="C00000"/>
          <w:sz w:val="28"/>
          <w:szCs w:val="28"/>
        </w:rPr>
        <w:t xml:space="preserve">2.5. </w:t>
      </w:r>
      <w:r w:rsidR="00BA1563" w:rsidRPr="003E0F29">
        <w:rPr>
          <w:b/>
          <w:color w:val="C00000"/>
          <w:sz w:val="28"/>
          <w:szCs w:val="28"/>
        </w:rPr>
        <w:t>Запрещается:</w:t>
      </w:r>
    </w:p>
    <w:p w:rsidR="009F26FD" w:rsidRPr="007A6AE6" w:rsidRDefault="009F26FD" w:rsidP="00BA1563">
      <w:pPr>
        <w:jc w:val="both"/>
        <w:rPr>
          <w:b/>
          <w:sz w:val="28"/>
          <w:szCs w:val="28"/>
        </w:rPr>
      </w:pPr>
    </w:p>
    <w:p w:rsidR="00BA1563" w:rsidRPr="00BA1563" w:rsidRDefault="007A6AE6" w:rsidP="00BA1563">
      <w:pPr>
        <w:jc w:val="both"/>
      </w:pPr>
      <w:r>
        <w:t xml:space="preserve">- </w:t>
      </w:r>
      <w:r w:rsidR="00BA1563" w:rsidRPr="00BA1563">
        <w:t>Пользоваться печами, каминами, имеющими трещины, неисправные дверцы, недостаточные разделки от дымовых труб до деревянных конструкций стен, перегородок и перекрытий.</w:t>
      </w:r>
    </w:p>
    <w:p w:rsidR="00BA1563" w:rsidRPr="00BA1563" w:rsidRDefault="007A6AE6" w:rsidP="00BA1563">
      <w:pPr>
        <w:jc w:val="both"/>
      </w:pPr>
      <w:r>
        <w:t>-</w:t>
      </w:r>
      <w:r w:rsidR="00BA1563" w:rsidRPr="00BA1563">
        <w:t xml:space="preserve"> Применять для розжига печей бензин, керосин и другие легковоспламеняющиеся жидкости.</w:t>
      </w:r>
    </w:p>
    <w:p w:rsidR="00BA1563" w:rsidRPr="00BA1563" w:rsidRDefault="007A6AE6" w:rsidP="00BA1563">
      <w:pPr>
        <w:jc w:val="both"/>
      </w:pPr>
      <w:r>
        <w:t xml:space="preserve">- </w:t>
      </w:r>
      <w:r w:rsidR="00BA1563" w:rsidRPr="00BA1563">
        <w:t xml:space="preserve"> Перекаливать печи, а также сушить дрова, одежду и другие материалы на печах и возле них.</w:t>
      </w:r>
    </w:p>
    <w:p w:rsidR="00BA1563" w:rsidRPr="00BA1563" w:rsidRDefault="007A6AE6" w:rsidP="00BA1563">
      <w:pPr>
        <w:jc w:val="both"/>
      </w:pPr>
      <w:r>
        <w:t xml:space="preserve">- </w:t>
      </w:r>
      <w:r w:rsidR="00BA1563" w:rsidRPr="00BA1563">
        <w:t xml:space="preserve"> Топить углем печи, не приспособленные для этого.</w:t>
      </w:r>
    </w:p>
    <w:p w:rsidR="00BA1563" w:rsidRPr="00BA1563" w:rsidRDefault="007A6AE6" w:rsidP="00BA1563">
      <w:pPr>
        <w:jc w:val="both"/>
      </w:pPr>
      <w:r>
        <w:t xml:space="preserve">- </w:t>
      </w:r>
      <w:r w:rsidR="00BA1563" w:rsidRPr="00BA1563">
        <w:t xml:space="preserve"> Устанавливать печи в мансардных помещениях.</w:t>
      </w:r>
    </w:p>
    <w:p w:rsidR="00BA1563" w:rsidRPr="00BA1563" w:rsidRDefault="007A6AE6" w:rsidP="00BA1563">
      <w:pPr>
        <w:jc w:val="both"/>
      </w:pPr>
      <w:r>
        <w:t xml:space="preserve">- </w:t>
      </w:r>
      <w:r w:rsidR="00BA1563" w:rsidRPr="00BA1563">
        <w:t xml:space="preserve"> Применять для топки печей дрова, длина которых превышает размеры топливника, топить печи с открытыми дверцами.</w:t>
      </w:r>
    </w:p>
    <w:p w:rsidR="00BA1563" w:rsidRPr="00BA1563" w:rsidRDefault="00BA1563" w:rsidP="00BA1563">
      <w:pPr>
        <w:jc w:val="both"/>
        <w:rPr>
          <w:color w:val="000000"/>
        </w:rPr>
      </w:pPr>
      <w:r w:rsidRPr="00BA1563">
        <w:rPr>
          <w:color w:val="000000"/>
          <w:lang w:val="en-US"/>
        </w:rPr>
        <w:t> </w:t>
      </w:r>
    </w:p>
    <w:p w:rsidR="009F26FD" w:rsidRDefault="009F26FD" w:rsidP="00BA1563">
      <w:pPr>
        <w:jc w:val="both"/>
      </w:pPr>
    </w:p>
    <w:p w:rsidR="009F26FD" w:rsidRDefault="009F26FD" w:rsidP="00BA1563">
      <w:pPr>
        <w:jc w:val="both"/>
      </w:pPr>
    </w:p>
    <w:p w:rsidR="009F26FD" w:rsidRPr="009F26FD" w:rsidRDefault="00BA1563" w:rsidP="00BA1563">
      <w:pPr>
        <w:jc w:val="both"/>
      </w:pPr>
      <w:r w:rsidRPr="00BA1563">
        <w:rPr>
          <w:lang w:val="en-US"/>
        </w:rPr>
        <w:lastRenderedPageBreak/>
        <w:t> </w:t>
      </w:r>
    </w:p>
    <w:p w:rsidR="00BA1563" w:rsidRPr="003E0F29" w:rsidRDefault="009F26FD" w:rsidP="00BA1563">
      <w:pPr>
        <w:pStyle w:val="a3"/>
        <w:spacing w:before="115" w:beforeAutospacing="0" w:after="0" w:afterAutospacing="0"/>
        <w:ind w:firstLine="720"/>
        <w:rPr>
          <w:color w:val="C00000"/>
        </w:rPr>
      </w:pPr>
      <w:r w:rsidRPr="003E0F29">
        <w:rPr>
          <w:b/>
          <w:bCs/>
          <w:i/>
          <w:iCs/>
          <w:color w:val="C00000"/>
        </w:rPr>
        <w:t>3</w:t>
      </w:r>
      <w:r w:rsidR="00BA1563" w:rsidRPr="003E0F29">
        <w:rPr>
          <w:color w:val="C00000"/>
        </w:rPr>
        <w:t xml:space="preserve">. </w:t>
      </w:r>
      <w:r w:rsidR="00BA1563" w:rsidRPr="003E0F29">
        <w:rPr>
          <w:b/>
          <w:bCs/>
          <w:i/>
          <w:iCs/>
          <w:color w:val="C00000"/>
        </w:rPr>
        <w:t>Действия членов СНТ при обнаружении возгорания</w:t>
      </w:r>
      <w:r w:rsidR="00BA1563" w:rsidRPr="003E0F29">
        <w:rPr>
          <w:color w:val="C00000"/>
        </w:rPr>
        <w:t xml:space="preserve"> (очага пожара):</w:t>
      </w:r>
    </w:p>
    <w:p w:rsidR="00BA1563" w:rsidRDefault="00BA1563" w:rsidP="00BA1563">
      <w:pPr>
        <w:pStyle w:val="a3"/>
        <w:spacing w:before="115" w:beforeAutospacing="0" w:after="0" w:afterAutospacing="0"/>
        <w:ind w:firstLine="720"/>
      </w:pPr>
    </w:p>
    <w:p w:rsidR="00BA1563" w:rsidRDefault="00BA1563" w:rsidP="00BA1563">
      <w:pPr>
        <w:jc w:val="both"/>
      </w:pPr>
      <w:r>
        <w:t>- немедленно принять меры (по возможности) к ликвидации очага возгорания или предотвратить его распространение путем применения первичных средств пожаротушения;</w:t>
      </w:r>
    </w:p>
    <w:p w:rsidR="00BA1563" w:rsidRDefault="00BA1563" w:rsidP="00BA1563">
      <w:r>
        <w:t>- вызвать пожарную охрану (тел. 01, для мобильных телефонов 112);</w:t>
      </w:r>
    </w:p>
    <w:p w:rsidR="00BA1563" w:rsidRDefault="00BA1563" w:rsidP="00BA1563">
      <w:r>
        <w:t>- отключить электропитание и газовое оборудование;</w:t>
      </w:r>
    </w:p>
    <w:p w:rsidR="00BA1563" w:rsidRDefault="00BA1563" w:rsidP="00BA1563">
      <w:r>
        <w:t>- оповестить соседей и других членов СНТ;</w:t>
      </w:r>
    </w:p>
    <w:p w:rsidR="00BA1563" w:rsidRDefault="00BA1563" w:rsidP="00BA1563">
      <w:r>
        <w:t xml:space="preserve">- принять все меры к эвакуации из опасной зоны людей, домашних животных, имущества; </w:t>
      </w:r>
    </w:p>
    <w:p w:rsidR="00BA1563" w:rsidRDefault="00BA1563" w:rsidP="00BA1563">
      <w:r>
        <w:t xml:space="preserve">- при прибытии подразделений пожарной охраны обеспечить свободный проезд, указать места расположения противопожарных </w:t>
      </w:r>
      <w:proofErr w:type="spellStart"/>
      <w:r>
        <w:t>водоисточников</w:t>
      </w:r>
      <w:proofErr w:type="spellEnd"/>
      <w:r>
        <w:t>, действовать только по указаниям руководителя тушения пожара;</w:t>
      </w:r>
    </w:p>
    <w:p w:rsidR="00BA1563" w:rsidRDefault="00BA1563" w:rsidP="00BA1563">
      <w:r>
        <w:t>- при необходимости предоставлять личный транспорт для эвакуации людей;</w:t>
      </w:r>
    </w:p>
    <w:p w:rsidR="00BA1563" w:rsidRDefault="00BA1563" w:rsidP="00BA1563">
      <w:r>
        <w:t>- соблюдать порядок и не допускать случаев паники;</w:t>
      </w:r>
    </w:p>
    <w:p w:rsidR="00BA1563" w:rsidRPr="003E0F29" w:rsidRDefault="009F26FD" w:rsidP="00BA1563">
      <w:pPr>
        <w:pStyle w:val="a3"/>
        <w:spacing w:after="0" w:afterAutospacing="0"/>
        <w:ind w:firstLine="720"/>
        <w:rPr>
          <w:b/>
          <w:bCs/>
          <w:i/>
          <w:iCs/>
          <w:color w:val="C00000"/>
        </w:rPr>
      </w:pPr>
      <w:r w:rsidRPr="003E0F29">
        <w:rPr>
          <w:b/>
          <w:bCs/>
          <w:color w:val="C00000"/>
        </w:rPr>
        <w:t>4</w:t>
      </w:r>
      <w:r w:rsidR="00BA1563" w:rsidRPr="003E0F29">
        <w:rPr>
          <w:b/>
          <w:bCs/>
          <w:color w:val="C00000"/>
        </w:rPr>
        <w:t xml:space="preserve">. </w:t>
      </w:r>
      <w:r w:rsidR="00BA1563" w:rsidRPr="003E0F29">
        <w:rPr>
          <w:b/>
          <w:bCs/>
          <w:i/>
          <w:iCs/>
          <w:color w:val="C00000"/>
        </w:rPr>
        <w:t>Ведение профилактической работы по предупреждению пожаров.</w:t>
      </w:r>
    </w:p>
    <w:p w:rsidR="007A6AE6" w:rsidRDefault="007A6AE6" w:rsidP="00BA1563"/>
    <w:p w:rsidR="00BA1563" w:rsidRDefault="00BA1563" w:rsidP="00BA1563">
      <w:r>
        <w:t>На противопожарную профилактику возлагаются задачи:</w:t>
      </w:r>
    </w:p>
    <w:p w:rsidR="00BA1563" w:rsidRDefault="00BA1563" w:rsidP="00BA1563"/>
    <w:p w:rsidR="00BA1563" w:rsidRDefault="00BA1563" w:rsidP="00BA1563">
      <w:r>
        <w:t>- по устранению условий и причин, которые могут привести к возникновению пожара;</w:t>
      </w:r>
    </w:p>
    <w:p w:rsidR="00BA1563" w:rsidRDefault="00BA1563" w:rsidP="00BA1563">
      <w:pPr>
        <w:jc w:val="both"/>
      </w:pPr>
      <w:r>
        <w:t>- по обеспечению надзора за пожарной обстановкой на территории СНТ и прилегающих лесных массивов;</w:t>
      </w:r>
    </w:p>
    <w:p w:rsidR="00BA1563" w:rsidRDefault="00BA1563" w:rsidP="00BA1563">
      <w:pPr>
        <w:jc w:val="both"/>
      </w:pPr>
      <w:r>
        <w:t>- по пресечению случаев шалости детей с огнем и иных нарушений правил пожарной безопасности;</w:t>
      </w:r>
    </w:p>
    <w:p w:rsidR="00BA1563" w:rsidRDefault="00BA1563" w:rsidP="00BA1563">
      <w:pPr>
        <w:jc w:val="both"/>
      </w:pPr>
      <w:r>
        <w:t>- по обеспечению эвакуации членов товарищества, членов их семей и гостей, транспортных средств и имущества в случае возникновения пожара;</w:t>
      </w:r>
    </w:p>
    <w:p w:rsidR="00BA1563" w:rsidRDefault="00BA1563" w:rsidP="00BA1563">
      <w:pPr>
        <w:jc w:val="both"/>
      </w:pPr>
      <w:r>
        <w:t>- по созданию условий, обеспечивающих ограничение распространение огня между земельными участками и строениями, находящихся на них, а также распространение огня на прилегающих к СНТ территориях;</w:t>
      </w:r>
    </w:p>
    <w:p w:rsidR="00BA1563" w:rsidRDefault="00BA1563" w:rsidP="00BA1563">
      <w:pPr>
        <w:jc w:val="both"/>
      </w:pPr>
      <w:r>
        <w:t xml:space="preserve">- по обеспечению подготовки наиболее эффективных средств пожаротушения и условий, способствующих быстрой ликвидации возможных пожаров; </w:t>
      </w:r>
    </w:p>
    <w:p w:rsidR="00BA1563" w:rsidRPr="003E0F29" w:rsidRDefault="00BA1563" w:rsidP="003E0F29">
      <w:pPr>
        <w:pStyle w:val="a3"/>
        <w:spacing w:after="0" w:afterAutospacing="0"/>
        <w:ind w:firstLine="706"/>
        <w:jc w:val="center"/>
        <w:rPr>
          <w:b/>
          <w:bCs/>
          <w:iCs/>
          <w:color w:val="FF0000"/>
          <w:sz w:val="28"/>
        </w:rPr>
      </w:pPr>
      <w:r w:rsidRPr="003E0F29">
        <w:rPr>
          <w:b/>
          <w:bCs/>
          <w:iCs/>
          <w:color w:val="FF0000"/>
          <w:sz w:val="28"/>
        </w:rPr>
        <w:t>Высокие результаты противопожарной профилактики достигаются только при сознательном участии всех членов товарищества и членов их семей в организации и проведении противопожарных мероприятий. Это обеспечивается путем повседневного и убедительного разъяснения членам товарищества требований пожарной безопасности, всей тяжести последствий, к которым приводят нарушения правил пожарной безопасности, противопожарных норм и правил, а также ответственности за их нарушение в рамках действующего законодательства.</w:t>
      </w:r>
    </w:p>
    <w:p w:rsidR="00BA1563" w:rsidRPr="003E0F29" w:rsidRDefault="00BA1563" w:rsidP="003E0F29">
      <w:pPr>
        <w:pStyle w:val="a3"/>
        <w:spacing w:after="0" w:afterAutospacing="0"/>
        <w:ind w:firstLine="706"/>
        <w:jc w:val="center"/>
        <w:rPr>
          <w:color w:val="FF0000"/>
          <w:sz w:val="28"/>
        </w:rPr>
      </w:pPr>
      <w:bookmarkStart w:id="0" w:name="_GoBack"/>
      <w:bookmarkEnd w:id="0"/>
    </w:p>
    <w:sectPr w:rsidR="00BA1563" w:rsidRPr="003E0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63"/>
    <w:rsid w:val="00243F92"/>
    <w:rsid w:val="00256CB2"/>
    <w:rsid w:val="003E0F29"/>
    <w:rsid w:val="006B384E"/>
    <w:rsid w:val="007A6AE6"/>
    <w:rsid w:val="009F26FD"/>
    <w:rsid w:val="00BA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A156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A15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ИНСТРУКЦИЯ</vt:lpstr>
    </vt:vector>
  </TitlesOfParts>
  <Company/>
  <LinksUpToDate>false</LinksUpToDate>
  <CharactersWithSpaces>10084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ИНСТРУКЦИЯ</dc:title>
  <dc:creator>777</dc:creator>
  <cp:lastModifiedBy>ORLOVSKY</cp:lastModifiedBy>
  <cp:revision>2</cp:revision>
  <dcterms:created xsi:type="dcterms:W3CDTF">2018-06-27T19:36:00Z</dcterms:created>
  <dcterms:modified xsi:type="dcterms:W3CDTF">2018-06-27T19:36:00Z</dcterms:modified>
</cp:coreProperties>
</file>